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B8" w:rsidRPr="003C2F0A" w:rsidRDefault="00216CB8" w:rsidP="00216CB8">
      <w:pPr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3C2F0A">
        <w:rPr>
          <w:rFonts w:ascii="Times New Roman" w:eastAsia="Times New Roman" w:hAnsi="Times New Roman"/>
          <w:b/>
          <w:color w:val="000000"/>
          <w:sz w:val="32"/>
          <w:szCs w:val="32"/>
        </w:rPr>
        <w:t>Аннотация к рабочей программе по геометрии 8 класса.</w:t>
      </w:r>
    </w:p>
    <w:p w:rsidR="00E2127A" w:rsidRDefault="00216CB8" w:rsidP="003C2F0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Рабочая программа по учебному курсу "Геометрия" для обучающихся 8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образованию.</w:t>
      </w:r>
    </w:p>
    <w:p w:rsidR="00216CB8" w:rsidRDefault="00216CB8" w:rsidP="003C2F0A">
      <w:pPr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«Математику уже затем учить надо, что она ум в порядок приводит», — писал великий русский ученый Михаил Васильевич Ломоносов. И в этом состоит одна из двух целей обучения геометрии как составной части математики в школе. Этой цели соответствует доказательная линия преподавания геометрии. Следуя представленной рабочей программе, начиная с седьмого класса на уроках геометрии обучающийся учится проводить доказательные рассуждения, строить логические умозаключения, доказывать истинные утверждения и строить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контр примеры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к ложным, проводить рассуждения от «противного», отличать свойства от признаков, формулировать обратные утверждения. Ученик, овладевший искусством рассуждать, будет применять его и в окружающей жизни.</w:t>
      </w:r>
    </w:p>
    <w:p w:rsidR="00216CB8" w:rsidRDefault="00216CB8" w:rsidP="003C2F0A">
      <w:pPr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Как писал геометр и педагог Игорь Федорович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Шарыгин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«людьми, понимающими, что такое доказательство, трудно и даже невозможно манипулировать». И в этом состоит важное воспитательное значение изучения геометрии, присущее именно отечественной математической школе. Вместе с тем авторы программы предостерегают учителя от излишнего формализма, особенно в отношении начал и оснований геометрии. Французский математик Жан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Дьедонне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по этому поводу высказался так: «Что касается деликатной проблемы введения «аксиом», то мне кажется, что на первых порах нужно вообще избегать произносить само это слово. С другой же стороны, не следует упускать ни одной возможности давать примеры логических заключений, которые куда в большей мере, чем идея аксиом, являются истинными и единственными двигателями математического мышления».</w:t>
      </w:r>
    </w:p>
    <w:p w:rsidR="00216CB8" w:rsidRDefault="00216CB8" w:rsidP="003C2F0A">
      <w:pPr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Окончивший курс геометрии школьник должен быть в состоянии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 в школе. Данная практическая линия является не менее важной, чем первая. Ещё Платон предписывал, чтобы «граждане Прекрасного города ни в коем случае не оставляли геометрию, ведь немаловажно даже побочное её применение — в военном деле да, впрочем, и во всех науках — для лучшего их усвоения: мы ведь знаем, какая бесконечная разница существует между человеком причастным к геометрии и непричастным». Для этого учителю рекомендуется подбирать задачи практического характера для рассматриваемых тем, учить детей строить математические модели реальных жизненных ситуаций, проводить вычисления и оценивать адекватность полученного результата. Крайне важно подчёркивать связи геометрии с другими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216CB8" w:rsidRDefault="00216CB8" w:rsidP="003C2F0A">
      <w:pPr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>Согласно учебному плану в 8 классе изучается учебный курс «Геометрия», который включает следующие основные разделы содержания: «Геометрические фигуры и их свойства», «Измерение геометрических величин», а также «Декартовы координаты на плоскости», «Векторы», «Движения плоскости» и «Преобразования подобия».</w:t>
      </w:r>
    </w:p>
    <w:p w:rsidR="00216CB8" w:rsidRDefault="00216CB8" w:rsidP="003C2F0A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</w:rPr>
        <w:t>Учебный план предусматривает изучение геометрии на базовом уровне, исходя из 68 учебных часов в учебном году.</w:t>
      </w:r>
    </w:p>
    <w:p w:rsidR="00216CB8" w:rsidRDefault="00216CB8" w:rsidP="003C2F0A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lastRenderedPageBreak/>
        <w:t>Освоение учебного курса «Геометрия» на уровне 8 класса должно обеспечивать достижение следующих предметных образовательных результатов:</w:t>
      </w:r>
    </w:p>
    <w:p w:rsidR="00216CB8" w:rsidRDefault="00216CB8" w:rsidP="003C2F0A">
      <w:pPr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>—  Распознавать основные виды четырёхугольников, их элементы, пользоваться их свойствами при решении геометрических задач.</w:t>
      </w:r>
    </w:p>
    <w:p w:rsidR="00216CB8" w:rsidRDefault="00216CB8" w:rsidP="003C2F0A">
      <w:pPr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>—  Применять свойства точки пересечения медиан треугольника (центра масс) в решении задач.</w:t>
      </w:r>
    </w:p>
    <w:p w:rsidR="00216CB8" w:rsidRDefault="00216CB8" w:rsidP="003C2F0A">
      <w:pPr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>—  Владеть понятием средней линии треугольника и трапеции, применять их свойства при решении геометрических задач.</w:t>
      </w:r>
    </w:p>
    <w:p w:rsidR="00216CB8" w:rsidRDefault="00216CB8" w:rsidP="003C2F0A">
      <w:pPr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>—   Пользоваться теоремой Фалеса и теоремой о пропорциональных отрезках, применять их для решения практических задач.</w:t>
      </w:r>
    </w:p>
    <w:p w:rsidR="00216CB8" w:rsidRDefault="00216CB8" w:rsidP="003C2F0A">
      <w:pPr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>—  Применять признаки подобия треугольников в решении геометрических задач.</w:t>
      </w:r>
    </w:p>
    <w:p w:rsidR="00216CB8" w:rsidRDefault="00216CB8" w:rsidP="003C2F0A">
      <w:pPr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>—  Пользоваться теоремой Пифагора для решения геометрических и практических задач.</w:t>
      </w:r>
    </w:p>
    <w:p w:rsidR="00216CB8" w:rsidRDefault="00216CB8" w:rsidP="003C2F0A">
      <w:pPr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>—  Строить математическую модель в практических задачах, самостоятельно делать чертёж и на ходить соответствующие длины.</w:t>
      </w:r>
    </w:p>
    <w:p w:rsidR="00216CB8" w:rsidRDefault="00216CB8" w:rsidP="003C2F0A">
      <w:pPr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>—  Владеть понятиями синуса, косинуса и тангенса острого угла прямоугольного треугольника.</w:t>
      </w:r>
    </w:p>
    <w:p w:rsidR="00216CB8" w:rsidRDefault="00216CB8" w:rsidP="003C2F0A">
      <w:pPr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>—  Пользоваться этими понятия ми для решения практических задач.</w:t>
      </w:r>
    </w:p>
    <w:p w:rsidR="00216CB8" w:rsidRDefault="00216CB8" w:rsidP="003C2F0A">
      <w:pPr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>—  Вычислять (различными способами) площадь треугольника и площади многоугольных фигур (пользуясь, где необходимо, калькулятором).</w:t>
      </w:r>
    </w:p>
    <w:p w:rsidR="00216CB8" w:rsidRDefault="00216CB8" w:rsidP="003C2F0A">
      <w:pPr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>—  Применять полученные умения в практических задачах.</w:t>
      </w:r>
    </w:p>
    <w:p w:rsidR="00216CB8" w:rsidRDefault="00216CB8" w:rsidP="003C2F0A">
      <w:pPr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>—  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 w:rsidR="00216CB8" w:rsidRDefault="00216CB8" w:rsidP="003C2F0A">
      <w:pPr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>—  Владеть понятием описанного четырёхугольника, применять свойства описанного четырёхугольника при решении задач.</w:t>
      </w:r>
    </w:p>
    <w:p w:rsidR="00216CB8" w:rsidRDefault="00216CB8" w:rsidP="003C2F0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—  Применять полученные знания на практике —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216CB8" w:rsidRDefault="00216CB8" w:rsidP="003C2F0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   Для изучения предмета используется учебник</w:t>
      </w:r>
      <w: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 xml:space="preserve">Геометрия 7 класс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Атанасян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Л.С. Бутузов В.Ф. Кадомцев С.Б. Э.Г. Позняк, И.И. Юдина.</w:t>
      </w:r>
    </w:p>
    <w:sectPr w:rsidR="0021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F7"/>
    <w:rsid w:val="000936F7"/>
    <w:rsid w:val="00216CB8"/>
    <w:rsid w:val="003C2F0A"/>
    <w:rsid w:val="00E2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F136"/>
  <w15:chartTrackingRefBased/>
  <w15:docId w15:val="{8FCD10F7-E7D4-4116-9159-CA63DD11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2022-12-30T03:28:00Z</dcterms:created>
  <dcterms:modified xsi:type="dcterms:W3CDTF">2022-12-30T07:55:00Z</dcterms:modified>
</cp:coreProperties>
</file>