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5F" w:rsidRDefault="004C015F" w:rsidP="002A4BB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C015F" w:rsidRDefault="004C015F" w:rsidP="002A4BB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C015F" w:rsidRDefault="004C015F" w:rsidP="002A4BB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6912198" cy="9501100"/>
            <wp:effectExtent l="0" t="0" r="3175" b="5080"/>
            <wp:docPr id="1" name="Рисунок 1" descr="C:\Users\2\Documents\Scanned Documents\Рисунок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Scanned Documents\Рисунок (1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11315" cy="949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5F" w:rsidRDefault="004C015F" w:rsidP="002A4BB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C015F" w:rsidRDefault="004C015F" w:rsidP="002A4BB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C015F" w:rsidRDefault="004C015F" w:rsidP="002A4BB3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BB3" w:rsidRPr="002A4BB3" w:rsidRDefault="002A4BB3" w:rsidP="004C015F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</w:p>
    <w:p w:rsid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</w:p>
    <w:p w:rsidR="002A4BB3" w:rsidRDefault="002A4BB3" w:rsidP="002A4BB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BB3" w:rsidRDefault="002A4BB3" w:rsidP="002A4BB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BB3" w:rsidRDefault="002A4BB3" w:rsidP="002A4BB3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A4BB3" w:rsidRPr="002A4BB3" w:rsidRDefault="004C015F" w:rsidP="002A4BB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</w:t>
      </w:r>
      <w:r w:rsid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</w:t>
      </w:r>
      <w:r w:rsidR="002A4BB3" w:rsidRPr="002A4BB3"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2A4BB3" w:rsidRPr="002A4BB3" w:rsidRDefault="002A4BB3" w:rsidP="002A4BB3">
      <w:pPr>
        <w:autoSpaceDE w:val="0"/>
        <w:autoSpaceDN w:val="0"/>
        <w:spacing w:before="346" w:after="0" w:line="286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Рабочая программа по химии для обучающихся 9 класса составлена на основе Требований к результатам освоения основной образовательной программы основ​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общего образования, представленных в Федеральном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го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сударственном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 учётом Концепции преподавания учебного предмета «Химия» в образовательных организациях Российской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Федерации, реализующих основные общеобразовательные программы (утв. Решением Коллегии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России, протокол от 03.12.2019 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N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ПК-4вн).</w:t>
      </w:r>
    </w:p>
    <w:p w:rsidR="002A4BB3" w:rsidRPr="002A4BB3" w:rsidRDefault="002A4BB3" w:rsidP="002A4BB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</w:t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«ХИМИЯ»</w:t>
      </w:r>
    </w:p>
    <w:p w:rsidR="002A4BB3" w:rsidRPr="002A4BB3" w:rsidRDefault="002A4BB3" w:rsidP="002A4BB3">
      <w:pPr>
        <w:autoSpaceDE w:val="0"/>
        <w:autoSpaceDN w:val="0"/>
        <w:spacing w:before="166" w:after="0" w:line="271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2A4BB3" w:rsidRPr="002A4BB3" w:rsidRDefault="002A4BB3" w:rsidP="002A4BB3">
      <w:pPr>
        <w:autoSpaceDE w:val="0"/>
        <w:autoSpaceDN w:val="0"/>
        <w:spacing w:before="190" w:after="0" w:line="286" w:lineRule="auto"/>
        <w:ind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2A4BB3" w:rsidRPr="002A4BB3" w:rsidRDefault="002A4BB3" w:rsidP="002A4BB3">
      <w:pPr>
        <w:autoSpaceDE w:val="0"/>
        <w:autoSpaceDN w:val="0"/>
        <w:spacing w:before="190" w:after="0" w:line="271" w:lineRule="auto"/>
        <w:ind w:right="576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2A4BB3" w:rsidRPr="002A4BB3" w:rsidRDefault="002A4BB3" w:rsidP="002A4BB3">
      <w:pPr>
        <w:autoSpaceDE w:val="0"/>
        <w:autoSpaceDN w:val="0"/>
        <w:spacing w:before="70" w:after="0" w:line="281" w:lineRule="auto"/>
        <w:ind w:right="288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2A4BB3" w:rsidRPr="002A4BB3" w:rsidRDefault="002A4BB3" w:rsidP="002A4BB3">
      <w:pPr>
        <w:autoSpaceDE w:val="0"/>
        <w:autoSpaceDN w:val="0"/>
        <w:spacing w:before="190" w:after="0" w:line="281" w:lineRule="auto"/>
        <w:ind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развития</w:t>
      </w:r>
      <w:proofErr w:type="gram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средствами учебного предмета «Химия».</w:t>
      </w:r>
    </w:p>
    <w:p w:rsidR="002A4BB3" w:rsidRPr="002A4BB3" w:rsidRDefault="002A4BB3" w:rsidP="002A4BB3">
      <w:pPr>
        <w:autoSpaceDE w:val="0"/>
        <w:autoSpaceDN w:val="0"/>
        <w:spacing w:before="190" w:after="0" w:line="281" w:lineRule="auto"/>
        <w:ind w:right="288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мышления и творческих способностей подростков, навыков их самостоятельной учебной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</w:t>
      </w:r>
    </w:p>
    <w:p w:rsidR="002A4BB3" w:rsidRP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  <w:sectPr w:rsidR="002A4BB3" w:rsidRPr="002A4BB3">
          <w:pgSz w:w="11900" w:h="16840"/>
          <w:pgMar w:top="436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A4BB3" w:rsidRPr="002A4BB3" w:rsidRDefault="002A4BB3" w:rsidP="002A4BB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2A4BB3" w:rsidRPr="002A4BB3" w:rsidRDefault="002A4BB3" w:rsidP="002A4BB3">
      <w:pPr>
        <w:autoSpaceDE w:val="0"/>
        <w:autoSpaceDN w:val="0"/>
        <w:spacing w:after="0" w:line="271" w:lineRule="auto"/>
        <w:ind w:right="576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2A4BB3" w:rsidRPr="002A4BB3" w:rsidRDefault="002A4BB3" w:rsidP="002A4BB3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2A4BB3" w:rsidRPr="002A4BB3" w:rsidRDefault="002A4BB3" w:rsidP="002A4BB3">
      <w:pPr>
        <w:autoSpaceDE w:val="0"/>
        <w:autoSpaceDN w:val="0"/>
        <w:spacing w:before="190" w:after="0" w:line="286" w:lineRule="auto"/>
        <w:ind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возможностей практического применения и получения изучаемых веществ.</w:t>
      </w:r>
    </w:p>
    <w:p w:rsidR="002A4BB3" w:rsidRPr="002A4BB3" w:rsidRDefault="002A4BB3" w:rsidP="002A4BB3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2A4BB3" w:rsidRPr="002A4BB3" w:rsidRDefault="002A4BB3" w:rsidP="002A4BB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</w:t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«ХИМИЯ»</w:t>
      </w:r>
    </w:p>
    <w:p w:rsidR="002A4BB3" w:rsidRPr="002A4BB3" w:rsidRDefault="002A4BB3" w:rsidP="002A4BB3">
      <w:pPr>
        <w:autoSpaceDE w:val="0"/>
        <w:autoSpaceDN w:val="0"/>
        <w:spacing w:before="166" w:after="0" w:line="286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К направлению первостепенной значимости при реализации образовательных функций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предмет</w:t>
      </w:r>
      <w:proofErr w:type="gram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а«</w:t>
      </w:r>
      <w:proofErr w:type="gramEnd"/>
      <w:r w:rsidRPr="002A4BB3">
        <w:rPr>
          <w:rFonts w:ascii="Times New Roman" w:eastAsia="Times New Roman" w:hAnsi="Times New Roman" w:cs="Times New Roman"/>
          <w:color w:val="000000"/>
          <w:sz w:val="24"/>
        </w:rPr>
        <w:t>Химия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—важнейших фактов, понятий, законов и теоретических положений, доступных обобщений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2A4BB3" w:rsidRPr="002A4BB3" w:rsidRDefault="002A4BB3" w:rsidP="002A4BB3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самостоятельно становится одной из важнейших функций учебных предметов.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В связи с этим при изучении предмета в основной школе доминирующее значение приобрели такие цели, как: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направленность обучения на систематическое приобщение учащихся к самостоятельной</w:t>
      </w:r>
    </w:p>
    <w:p w:rsidR="002A4BB3" w:rsidRP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  <w:sectPr w:rsidR="002A4BB3" w:rsidRPr="002A4BB3">
          <w:pgSz w:w="11900" w:h="16840"/>
          <w:pgMar w:top="286" w:right="698" w:bottom="39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A4BB3" w:rsidRPr="002A4BB3" w:rsidRDefault="002A4BB3" w:rsidP="002A4BB3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</w:rPr>
      </w:pPr>
    </w:p>
    <w:p w:rsidR="002A4BB3" w:rsidRDefault="002A4BB3" w:rsidP="003B0573">
      <w:pPr>
        <w:tabs>
          <w:tab w:val="left" w:pos="180"/>
        </w:tabs>
        <w:autoSpaceDE w:val="0"/>
        <w:autoSpaceDN w:val="0"/>
        <w:spacing w:after="0" w:line="288" w:lineRule="auto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познавательной деятельности, научным методам познания, формирующим мотивацию и развитие способностей к химии;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 объяснять и оценивать явления окружающего мира на основании знаний и опыта, полученных при изучении химии;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A4BB3" w:rsidRPr="002A4BB3" w:rsidRDefault="002A4BB3" w:rsidP="002A4BB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       </w:t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СОДЕРЖАНИЕ УЧЕБНОГО ПРЕДМЕТА </w:t>
      </w:r>
    </w:p>
    <w:p w:rsidR="002A4BB3" w:rsidRPr="002A4BB3" w:rsidRDefault="002A4BB3" w:rsidP="002A4BB3">
      <w:pPr>
        <w:autoSpaceDE w:val="0"/>
        <w:autoSpaceDN w:val="0"/>
        <w:spacing w:before="346" w:after="0" w:line="230" w:lineRule="auto"/>
        <w:ind w:left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Вещество и химическая реакция</w:t>
      </w:r>
    </w:p>
    <w:p w:rsidR="002A4BB3" w:rsidRPr="002A4BB3" w:rsidRDefault="002A4BB3" w:rsidP="002A4BB3">
      <w:pPr>
        <w:autoSpaceDE w:val="0"/>
        <w:autoSpaceDN w:val="0"/>
        <w:spacing w:before="190" w:after="0" w:line="276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A4BB3" w:rsidRPr="002A4BB3" w:rsidRDefault="002A4BB3" w:rsidP="002A4BB3">
      <w:pPr>
        <w:autoSpaceDE w:val="0"/>
        <w:autoSpaceDN w:val="0"/>
        <w:spacing w:before="72" w:after="0" w:line="230" w:lineRule="auto"/>
        <w:ind w:left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Классификация и номенклатура неорганических веществ (международная и тривиальная).</w:t>
      </w:r>
    </w:p>
    <w:p w:rsidR="002A4BB3" w:rsidRPr="002A4BB3" w:rsidRDefault="002A4BB3" w:rsidP="002A4BB3">
      <w:pPr>
        <w:autoSpaceDE w:val="0"/>
        <w:autoSpaceDN w:val="0"/>
        <w:spacing w:before="72" w:after="0" w:line="262" w:lineRule="auto"/>
        <w:ind w:right="72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A4BB3" w:rsidRPr="002A4BB3" w:rsidRDefault="002A4BB3" w:rsidP="002A4BB3">
      <w:pPr>
        <w:autoSpaceDE w:val="0"/>
        <w:autoSpaceDN w:val="0"/>
        <w:spacing w:before="70" w:after="0" w:line="276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</w:t>
      </w:r>
    </w:p>
    <w:p w:rsidR="002A4BB3" w:rsidRPr="002A4BB3" w:rsidRDefault="002A4BB3" w:rsidP="002A4BB3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Факторы, влияющие на скорость химической реакции и положение химического равновесия.</w:t>
      </w:r>
    </w:p>
    <w:p w:rsidR="002A4BB3" w:rsidRPr="002A4BB3" w:rsidRDefault="002A4BB3" w:rsidP="002A4BB3">
      <w:pPr>
        <w:autoSpaceDE w:val="0"/>
        <w:autoSpaceDN w:val="0"/>
        <w:spacing w:before="70" w:after="0" w:line="271" w:lineRule="auto"/>
        <w:ind w:firstLine="180"/>
        <w:rPr>
          <w:rFonts w:ascii="Cambria" w:eastAsia="MS Mincho" w:hAnsi="Cambria" w:cs="Times New Roman"/>
        </w:rPr>
      </w:pP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Окислительно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-восстановительные реакции, электронный баланс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окислительно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-восстановительной реакции. Составление уравнений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окислительно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>-восстановительных реакций с использованием метода электронного баланса.</w:t>
      </w:r>
    </w:p>
    <w:p w:rsidR="002A4BB3" w:rsidRPr="002A4BB3" w:rsidRDefault="002A4BB3" w:rsidP="002A4BB3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Теория электролитической диссоциации. Электролиты и не- электролиты. Катионы, анионы.</w:t>
      </w:r>
    </w:p>
    <w:p w:rsidR="002A4BB3" w:rsidRPr="002A4BB3" w:rsidRDefault="002A4BB3" w:rsidP="002A4BB3">
      <w:pPr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Механизм диссоциации веществ с различными видами химической связи. Степень диссоциации. Сильные и слабые электролиты.</w:t>
      </w:r>
    </w:p>
    <w:p w:rsidR="002A4BB3" w:rsidRPr="002A4BB3" w:rsidRDefault="002A4BB3" w:rsidP="002A4BB3">
      <w:pPr>
        <w:autoSpaceDE w:val="0"/>
        <w:autoSpaceDN w:val="0"/>
        <w:spacing w:before="70" w:after="0" w:line="271" w:lineRule="auto"/>
        <w:ind w:right="432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A4BB3" w:rsidRPr="002A4BB3" w:rsidRDefault="002A4BB3" w:rsidP="002A4BB3">
      <w:pPr>
        <w:autoSpaceDE w:val="0"/>
        <w:autoSpaceDN w:val="0"/>
        <w:spacing w:before="70" w:after="0" w:line="286" w:lineRule="auto"/>
        <w:ind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окислительно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>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2A4BB3" w:rsidRPr="002A4BB3" w:rsidRDefault="002A4BB3" w:rsidP="002A4BB3">
      <w:pPr>
        <w:autoSpaceDE w:val="0"/>
        <w:autoSpaceDN w:val="0"/>
        <w:spacing w:before="190" w:after="0" w:line="230" w:lineRule="auto"/>
        <w:ind w:left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Неметаллы и их соединения</w:t>
      </w:r>
    </w:p>
    <w:p w:rsidR="002A4BB3" w:rsidRPr="002A4BB3" w:rsidRDefault="002A4BB3" w:rsidP="002A4BB3">
      <w:pPr>
        <w:autoSpaceDE w:val="0"/>
        <w:autoSpaceDN w:val="0"/>
        <w:spacing w:before="190" w:after="0" w:line="281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Хлороводород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хлороводорода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на организм человека. Важнейшие хлориды и их нахождение в природе.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Общая характеристика элементов 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VI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А-группы. Особенности строения атомов</w:t>
      </w:r>
      <w:r>
        <w:rPr>
          <w:rFonts w:ascii="Times New Roman" w:eastAsia="Times New Roman" w:hAnsi="Times New Roman" w:cs="Times New Roman"/>
          <w:color w:val="000000"/>
          <w:sz w:val="24"/>
        </w:rPr>
        <w:t>, характерные степени окисления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Общая характеристика элементов 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V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А-группы. Особенности строения атомов, характерные степени окисления.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Азот, распространение в природе, физические и химические свойства. Круговорот азота в природе.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Химическое загрязнение окружающей среды соединениями азота (кислотные дожди, загрязнение воздуха, почвы и водоёмов).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Фосфор, аллотропные модификации фосфора, физические и химические свойства. Оксид фосфора(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V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Общая характеристика элементов 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IV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А-группы. Особенности строения атомов, характерные степени окисления.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IV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); гипотеза глобального потепления климата; парниковый эффект.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Угольная кислота и её соли, их физические и химические свойства, получение и применение.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lastRenderedPageBreak/>
        <w:t>Качественная реакция на карбонат-ионы. Использование карбонатов в быту, медицине, промышленности и сельском хозяйстве.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Материальное единство органических и неорганических соединений.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IV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>наблюдение признака её протекания; ознакомление с физическими свойствами азота, фосфора и их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соединений (возможно использование видеоматериалов), образцами азотных и фосфорных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удобрений; получение, собирание, распознавание и изучение свойств аммиака; проведение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качественных реакций на ион аммония и фосфат-ион и изучение признаков их протекания,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взаимодействие концентрированной азотной кислоты с медью (возможно использование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 изучение признаков их протекания;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ознакомление с продукцией силикатной промышленности; решение экспериментальных задач по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теме«Важнейшие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неметаллы и их соединения».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Металлы и их соединения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Общая характеристика химических элементов —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Щелочноземельные металлы магний и кальций: положение в 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Алюминий: положение в Периодической системе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lastRenderedPageBreak/>
        <w:t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 и железа(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III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), их состав, свойства и получение.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 и железа(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III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), меди(</w:t>
      </w:r>
      <w:r w:rsidRPr="002A4BB3">
        <w:rPr>
          <w:rFonts w:ascii="Times New Roman" w:eastAsia="Times New Roman" w:hAnsi="Times New Roman" w:cs="Times New Roman"/>
          <w:color w:val="000000"/>
          <w:sz w:val="24"/>
          <w:lang w:val="en-US"/>
        </w:rPr>
        <w:t>II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Химия и окружающая среда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ab/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ab/>
        <w:t>Химический эксперимент: изучение образцов материалов (стекло, сплавы металлов, полимерные материалы).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Межпредметные</w:t>
      </w:r>
      <w:proofErr w:type="spellEnd"/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связи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связей при изучении химии в 9 классе осуществляется через </w:t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br/>
        <w:t xml:space="preserve">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межпредметных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ab/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ab/>
        <w:t>География: атмосфера, гидросфера, минералы, горные породы, полезные ископаемые, топливо, водные ресурсы.</w:t>
      </w:r>
    </w:p>
    <w:p w:rsidR="002A4BB3" w:rsidRDefault="002A4BB3" w:rsidP="002A4BB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A4BB3" w:rsidRPr="002A4BB3" w:rsidRDefault="002A4BB3" w:rsidP="002A4BB3">
      <w:pPr>
        <w:autoSpaceDE w:val="0"/>
        <w:autoSpaceDN w:val="0"/>
        <w:spacing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</w:t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ОБРАЗОВАТЕЛЬНЫЕ РЕЗУЛЬТАТЫ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346" w:after="0" w:line="262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Изучение химии в 9 классе направлено на достижение обучающимися личностных,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2A4BB3" w:rsidRPr="002A4BB3" w:rsidRDefault="002A4BB3" w:rsidP="002A4BB3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                                                   </w:t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2A4BB3" w:rsidRPr="002A4BB3" w:rsidRDefault="002A4BB3" w:rsidP="002A4BB3">
      <w:pPr>
        <w:autoSpaceDE w:val="0"/>
        <w:autoSpaceDN w:val="0"/>
        <w:spacing w:before="166" w:after="0" w:line="281" w:lineRule="auto"/>
        <w:ind w:right="144" w:firstLine="180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Личностные результаты отражают </w:t>
      </w:r>
      <w:proofErr w:type="spellStart"/>
      <w:r w:rsidRPr="002A4BB3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, в том числе в части: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Патриотического воспитания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Гражданского воспитания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разно​образной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Ценности научного познания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4) познавательных мотивов, направленных на получение новых знаний по химии, необходимых для объяснения наблюдаемых процессов и явлений;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5) познавательной, информационной и читательской культуры, в том числе навыков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самостоятельной работы с учебными текстами, справочной литературой, доступными техническими средствами информационных технологий;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6) интереса к обучению и познанию, любознательности, готовности и способности к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 xml:space="preserve">самообразованию, проектной и исследовательской деятельности, к осознанному выбору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направленности и уровня обучения в дальнейшем;</w:t>
      </w:r>
    </w:p>
    <w:p w:rsidR="002A4BB3" w:rsidRPr="002A4BB3" w:rsidRDefault="002A4BB3" w:rsidP="002A4BB3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Формирования культуры здоровья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A4BB3" w:rsidRPr="002A4BB3" w:rsidRDefault="002A4BB3" w:rsidP="002A4BB3">
      <w:pPr>
        <w:autoSpaceDE w:val="0"/>
        <w:autoSpaceDN w:val="0"/>
        <w:spacing w:before="190" w:after="0" w:line="262" w:lineRule="auto"/>
        <w:ind w:left="180" w:right="432"/>
        <w:rPr>
          <w:rFonts w:ascii="Cambria" w:eastAsia="MS Mincho" w:hAnsi="Cambria" w:cs="Times New Roman"/>
        </w:rPr>
      </w:pPr>
      <w:r w:rsidRPr="002A4BB3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Трудового воспитания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Times New Roman" w:eastAsia="Times New Roman" w:hAnsi="Times New Roman" w:cs="Times New Roman"/>
          <w:color w:val="000000"/>
          <w:sz w:val="24"/>
        </w:rPr>
        <w:t>8) интереса к практическому изучению профессий и труда различного рода, уважение к труду и</w:t>
      </w:r>
    </w:p>
    <w:p w:rsid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</w:p>
    <w:p w:rsidR="002A4BB3" w:rsidRP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lastRenderedPageBreak/>
        <w:t xml:space="preserve">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</w:t>
      </w:r>
      <w:r w:rsidRPr="002A4BB3">
        <w:rPr>
          <w:rFonts w:ascii="Cambria" w:eastAsia="MS Mincho" w:hAnsi="Cambria" w:cs="Times New Roman"/>
        </w:rPr>
        <w:br/>
        <w:t>профессиональной деятельности и развития необходимых умений; готовность адаптироваться в профессиональной среде;</w:t>
      </w:r>
    </w:p>
    <w:p w:rsid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Cambria" w:eastAsia="MS Mincho" w:hAnsi="Cambria" w:cs="Times New Roman"/>
          <w:b/>
        </w:rPr>
        <w:t xml:space="preserve">Экологического воспитания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  <w:t xml:space="preserve"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  <w:t xml:space="preserve"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</w:t>
      </w:r>
      <w:r w:rsidRPr="002A4BB3">
        <w:rPr>
          <w:rFonts w:ascii="Cambria" w:eastAsia="MS Mincho" w:hAnsi="Cambria" w:cs="Times New Roman"/>
        </w:rPr>
        <w:br/>
        <w:t xml:space="preserve">глобального характера экологических проблем и путей их решения посредством методов химии; </w:t>
      </w:r>
      <w:r w:rsidRPr="002A4BB3">
        <w:rPr>
          <w:rFonts w:ascii="Cambria" w:eastAsia="MS Mincho" w:hAnsi="Cambria" w:cs="Times New Roman"/>
        </w:rPr>
        <w:tab/>
        <w:t>11) экологического мышления, умения руководствоваться им в познавательной, коммуникативной и социальной практике.</w:t>
      </w:r>
    </w:p>
    <w:p w:rsidR="002A4BB3" w:rsidRP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  <w:b/>
        </w:rPr>
        <w:t>МЕТАПРЕДМЕТНЫЕ РЕЗУЛЬТАТЫ</w:t>
      </w:r>
    </w:p>
    <w:p w:rsidR="002A4BB3" w:rsidRPr="002A4BB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 xml:space="preserve">В составе </w:t>
      </w:r>
      <w:proofErr w:type="spellStart"/>
      <w:r w:rsidRPr="002A4BB3">
        <w:rPr>
          <w:rFonts w:ascii="Cambria" w:eastAsia="MS Mincho" w:hAnsi="Cambria" w:cs="Times New Roman"/>
        </w:rPr>
        <w:t>метапредметных</w:t>
      </w:r>
      <w:proofErr w:type="spellEnd"/>
      <w:r w:rsidRPr="002A4BB3">
        <w:rPr>
          <w:rFonts w:ascii="Cambria" w:eastAsia="MS Mincho" w:hAnsi="Cambria" w:cs="Times New Roman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</w:t>
      </w:r>
      <w:r w:rsidRPr="002A4BB3">
        <w:rPr>
          <w:rFonts w:ascii="Cambria" w:eastAsia="MS Mincho" w:hAnsi="Cambria" w:cs="Times New Roman"/>
        </w:rPr>
        <w:br/>
        <w:t>деятельности.</w:t>
      </w:r>
      <w:r w:rsidR="003B0573">
        <w:rPr>
          <w:rFonts w:ascii="Cambria" w:eastAsia="MS Mincho" w:hAnsi="Cambria" w:cs="Times New Roman"/>
        </w:rPr>
        <w:t xml:space="preserve">                                                                                                                                                             </w:t>
      </w:r>
      <w:r w:rsidRPr="002A4BB3">
        <w:rPr>
          <w:rFonts w:ascii="Cambria" w:eastAsia="MS Mincho" w:hAnsi="Cambria" w:cs="Times New Roman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2A4BB3" w:rsidRPr="003B0573" w:rsidRDefault="002A4BB3" w:rsidP="002A4BB3">
      <w:pPr>
        <w:spacing w:after="200" w:line="276" w:lineRule="auto"/>
        <w:rPr>
          <w:rFonts w:ascii="Cambria" w:eastAsia="MS Mincho" w:hAnsi="Cambria" w:cs="Times New Roman"/>
        </w:rPr>
      </w:pPr>
      <w:r w:rsidRPr="002A4BB3">
        <w:rPr>
          <w:rFonts w:ascii="Cambria" w:eastAsia="MS Mincho" w:hAnsi="Cambria" w:cs="Times New Roman"/>
        </w:rPr>
        <w:tab/>
      </w:r>
      <w:r w:rsidRPr="002A4BB3">
        <w:rPr>
          <w:rFonts w:ascii="Cambria" w:eastAsia="MS Mincho" w:hAnsi="Cambria" w:cs="Times New Roman"/>
          <w:b/>
        </w:rPr>
        <w:t xml:space="preserve">Базовыми логическими действиями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2A4BB3">
        <w:rPr>
          <w:rFonts w:ascii="Cambria" w:eastAsia="MS Mincho" w:hAnsi="Cambria" w:cs="Times New Roman"/>
        </w:rPr>
        <w:t>взаимо</w:t>
      </w:r>
      <w:proofErr w:type="spellEnd"/>
      <w:r w:rsidRPr="002A4BB3">
        <w:rPr>
          <w:rFonts w:ascii="Cambria" w:eastAsia="MS Mincho" w:hAnsi="Cambria" w:cs="Times New Roman"/>
        </w:rPr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2A4BB3">
        <w:rPr>
          <w:rFonts w:ascii="Cambria" w:eastAsia="MS Mincho" w:hAnsi="Cambria" w:cs="Times New Roman"/>
        </w:rPr>
        <w:br/>
      </w:r>
      <w:r w:rsidRPr="002A4BB3">
        <w:rPr>
          <w:rFonts w:ascii="Cambria" w:eastAsia="MS Mincho" w:hAnsi="Cambria" w:cs="Times New Roman"/>
        </w:rPr>
        <w:tab/>
        <w:t xml:space="preserve">2) умением применять в процессе познания понятия (предметные и метапредметные), </w:t>
      </w:r>
      <w:r w:rsidRPr="002A4BB3">
        <w:rPr>
          <w:rFonts w:ascii="Cambria" w:eastAsia="MS Mincho" w:hAnsi="Cambria" w:cs="Times New Roman"/>
        </w:rPr>
        <w:br/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  <w:r w:rsidR="003B0573">
        <w:rPr>
          <w:rFonts w:ascii="Cambria" w:eastAsia="MS Mincho" w:hAnsi="Cambria" w:cs="Times New Roman"/>
        </w:rPr>
        <w:t xml:space="preserve">                                                                                                                                         </w:t>
      </w:r>
      <w:r w:rsidRPr="002A4BB3">
        <w:rPr>
          <w:rFonts w:ascii="Cambria" w:eastAsia="MS Mincho" w:hAnsi="Cambria" w:cs="Times New Roman"/>
          <w:b/>
        </w:rPr>
        <w:t>Базовыми исследовательскими действиями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 xml:space="preserve"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  <w:r w:rsidRPr="003B0573">
        <w:rPr>
          <w:rFonts w:ascii="Cambria" w:eastAsia="MS Mincho" w:hAnsi="Cambria" w:cs="Times New Roman"/>
        </w:rPr>
        <w:tab/>
        <w:t xml:space="preserve">4) приобретение опыта по планированию, организации и проведению ученических экспериментов: </w:t>
      </w:r>
      <w:r w:rsidRPr="003B0573">
        <w:rPr>
          <w:rFonts w:ascii="Cambria" w:eastAsia="MS Mincho" w:hAnsi="Cambria" w:cs="Times New Roman"/>
        </w:rPr>
        <w:lastRenderedPageBreak/>
        <w:t>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ab/>
        <w:t xml:space="preserve">Работой с информацией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</w:t>
      </w:r>
      <w:proofErr w:type="spellStart"/>
      <w:r w:rsidRPr="003B0573">
        <w:rPr>
          <w:rFonts w:ascii="Cambria" w:eastAsia="MS Mincho" w:hAnsi="Cambria" w:cs="Times New Roman"/>
        </w:rPr>
        <w:t>опре</w:t>
      </w:r>
      <w:proofErr w:type="spellEnd"/>
      <w:r w:rsidRPr="003B0573">
        <w:rPr>
          <w:rFonts w:ascii="Cambria" w:eastAsia="MS Mincho" w:hAnsi="Cambria" w:cs="Times New Roman"/>
        </w:rPr>
        <w:t xml:space="preserve">​‐делённого типа; приобретение опыта в области использования информационно-коммуникативных технологий, овладение куль​турой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</w:t>
      </w:r>
      <w:r w:rsidRPr="003B0573">
        <w:rPr>
          <w:rFonts w:ascii="Cambria" w:eastAsia="MS Mincho" w:hAnsi="Cambria" w:cs="Times New Roman"/>
        </w:rPr>
        <w:br/>
        <w:t xml:space="preserve">комбинациями;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ab/>
        <w:t xml:space="preserve">Универсальными коммуникативными действиями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3B0573">
        <w:rPr>
          <w:rFonts w:ascii="Cambria" w:eastAsia="MS Mincho" w:hAnsi="Cambria" w:cs="Times New Roman"/>
        </w:rPr>
        <w:t>прое</w:t>
      </w:r>
      <w:proofErr w:type="spellEnd"/>
      <w:r w:rsidRPr="003B0573">
        <w:rPr>
          <w:rFonts w:ascii="Cambria" w:eastAsia="MS Mincho" w:hAnsi="Cambria" w:cs="Times New Roman"/>
        </w:rPr>
        <w:t xml:space="preserve">​к​та); </w:t>
      </w:r>
      <w:r w:rsidRPr="003B0573">
        <w:rPr>
          <w:rFonts w:ascii="Cambria" w:eastAsia="MS Mincho" w:hAnsi="Cambria" w:cs="Times New Roman"/>
        </w:rPr>
        <w:tab/>
        <w:t xml:space="preserve"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3B0573">
        <w:rPr>
          <w:rFonts w:ascii="Cambria" w:eastAsia="MS Mincho" w:hAnsi="Cambria" w:cs="Times New Roman"/>
        </w:rPr>
        <w:t>согла</w:t>
      </w:r>
      <w:proofErr w:type="spellEnd"/>
      <w:r w:rsidRPr="003B0573">
        <w:rPr>
          <w:rFonts w:ascii="Cambria" w:eastAsia="MS Mincho" w:hAnsi="Cambria" w:cs="Times New Roman"/>
        </w:rPr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ab/>
        <w:t xml:space="preserve">Универсальными регулятивными действиями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11) умением самостоятельно определять цели деятельности, планировать, осуществлять, </w:t>
      </w:r>
      <w:r w:rsidRPr="003B0573">
        <w:rPr>
          <w:rFonts w:ascii="Cambria" w:eastAsia="MS Mincho" w:hAnsi="Cambria" w:cs="Times New Roman"/>
        </w:rPr>
        <w:br/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>12) умением использовать и анализировать контексты, предлагаемые в условии заданий.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 xml:space="preserve">                                                                       ПРЕДМЕТНЫЕ РЕЗУЛЬТАТЫ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</w:t>
      </w:r>
      <w:r w:rsidRPr="003B0573">
        <w:rPr>
          <w:rFonts w:ascii="Cambria" w:eastAsia="MS Mincho" w:hAnsi="Cambria" w:cs="Times New Roman"/>
        </w:rPr>
        <w:br/>
        <w:t>получению нового знания, его интерпретации, преобразованию и применению в различных учебных и новых ситуациях.</w:t>
      </w:r>
    </w:p>
    <w:p w:rsidR="00403F7D" w:rsidRPr="003B0573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 xml:space="preserve">Предметные результаты представлены отражают </w:t>
      </w:r>
      <w:proofErr w:type="spellStart"/>
      <w:r w:rsidRPr="003B0573">
        <w:rPr>
          <w:rFonts w:ascii="Cambria" w:eastAsia="MS Mincho" w:hAnsi="Cambria" w:cs="Times New Roman"/>
        </w:rPr>
        <w:t>сформированность</w:t>
      </w:r>
      <w:proofErr w:type="spellEnd"/>
      <w:r w:rsidRPr="003B0573">
        <w:rPr>
          <w:rFonts w:ascii="Cambria" w:eastAsia="MS Mincho" w:hAnsi="Cambria" w:cs="Times New Roman"/>
        </w:rPr>
        <w:t xml:space="preserve"> у обучающихся следующих умений:</w:t>
      </w:r>
    </w:p>
    <w:p w:rsidR="00403F7D" w:rsidRDefault="00403F7D" w:rsidP="00403F7D">
      <w:pPr>
        <w:spacing w:after="200" w:line="276" w:lineRule="auto"/>
        <w:rPr>
          <w:rFonts w:ascii="Cambria" w:eastAsia="MS Mincho" w:hAnsi="Cambria" w:cs="Times New Roman"/>
        </w:rPr>
      </w:pPr>
      <w:r w:rsidRPr="003B0573">
        <w:rPr>
          <w:rFonts w:ascii="Cambria" w:eastAsia="MS Mincho" w:hAnsi="Cambria" w:cs="Times New Roman"/>
        </w:rPr>
        <w:tab/>
        <w:t xml:space="preserve">1)  </w:t>
      </w:r>
      <w:r w:rsidRPr="003B0573">
        <w:rPr>
          <w:rFonts w:ascii="Cambria" w:eastAsia="MS Mincho" w:hAnsi="Cambria" w:cs="Times New Roman"/>
          <w:i/>
        </w:rPr>
        <w:t>раскрывать смысл</w:t>
      </w:r>
      <w:r w:rsidRPr="003B0573">
        <w:rPr>
          <w:rFonts w:ascii="Cambria" w:eastAsia="MS Mincho" w:hAnsi="Cambria" w:cs="Times New Roman"/>
        </w:rPr>
        <w:t xml:space="preserve">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3B0573">
        <w:rPr>
          <w:rFonts w:ascii="Cambria" w:eastAsia="MS Mincho" w:hAnsi="Cambria" w:cs="Times New Roman"/>
        </w:rPr>
        <w:t>электроотрицательность</w:t>
      </w:r>
      <w:proofErr w:type="spellEnd"/>
      <w:r w:rsidRPr="003B0573">
        <w:rPr>
          <w:rFonts w:ascii="Cambria" w:eastAsia="MS Mincho" w:hAnsi="Cambria" w:cs="Times New Roman"/>
        </w:rPr>
        <w:t xml:space="preserve">, степень окисления, химическая реакция, химическая связь, тепловой эффект реакции, моль, молярный объём, </w:t>
      </w:r>
      <w:r w:rsidRPr="003B0573">
        <w:rPr>
          <w:rFonts w:ascii="Cambria" w:eastAsia="MS Mincho" w:hAnsi="Cambria" w:cs="Times New Roman"/>
        </w:rPr>
        <w:lastRenderedPageBreak/>
        <w:t xml:space="preserve">раствор; электролиты, </w:t>
      </w:r>
      <w:proofErr w:type="spellStart"/>
      <w:r w:rsidRPr="003B0573">
        <w:rPr>
          <w:rFonts w:ascii="Cambria" w:eastAsia="MS Mincho" w:hAnsi="Cambria" w:cs="Times New Roman"/>
        </w:rPr>
        <w:t>неэлектролиты</w:t>
      </w:r>
      <w:proofErr w:type="spellEnd"/>
      <w:r w:rsidRPr="003B0573">
        <w:rPr>
          <w:rFonts w:ascii="Cambria" w:eastAsia="MS Mincho" w:hAnsi="Cambria" w:cs="Times New Roman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3B0573">
        <w:rPr>
          <w:rFonts w:ascii="Cambria" w:eastAsia="MS Mincho" w:hAnsi="Cambria" w:cs="Times New Roman"/>
        </w:rPr>
        <w:t>окислительно</w:t>
      </w:r>
      <w:proofErr w:type="spellEnd"/>
      <w:r w:rsidRPr="003B0573">
        <w:rPr>
          <w:rFonts w:ascii="Cambria" w:eastAsia="MS Mincho" w:hAnsi="Cambria" w:cs="Times New Roman"/>
        </w:rPr>
        <w:t>-</w:t>
      </w:r>
      <w:r w:rsidRPr="003B0573">
        <w:rPr>
          <w:rFonts w:ascii="Cambria" w:eastAsia="MS Mincho" w:hAnsi="Cambria" w:cs="Times New Roman"/>
        </w:rPr>
        <w:br/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2) </w:t>
      </w:r>
      <w:r w:rsidRPr="003B0573">
        <w:rPr>
          <w:rFonts w:ascii="Cambria" w:eastAsia="MS Mincho" w:hAnsi="Cambria" w:cs="Times New Roman"/>
          <w:i/>
        </w:rPr>
        <w:t xml:space="preserve"> иллюстрировать</w:t>
      </w:r>
      <w:r w:rsidRPr="003B0573">
        <w:rPr>
          <w:rFonts w:ascii="Cambria" w:eastAsia="MS Mincho" w:hAnsi="Cambria" w:cs="Times New Roman"/>
        </w:rPr>
        <w:t xml:space="preserve"> взаимосвязь основных химических понятий (см. п. 1) и применять эти понятия при описании веществ и их превращений;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3)  </w:t>
      </w:r>
      <w:r w:rsidRPr="003B0573">
        <w:rPr>
          <w:rFonts w:ascii="Cambria" w:eastAsia="MS Mincho" w:hAnsi="Cambria" w:cs="Times New Roman"/>
          <w:i/>
        </w:rPr>
        <w:t>использовать</w:t>
      </w:r>
      <w:r w:rsidRPr="003B0573">
        <w:rPr>
          <w:rFonts w:ascii="Cambria" w:eastAsia="MS Mincho" w:hAnsi="Cambria" w:cs="Times New Roman"/>
        </w:rPr>
        <w:t xml:space="preserve"> химическую символику для составления формул веществ и уравнений химических реакций;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4)  </w:t>
      </w:r>
      <w:r w:rsidRPr="003B0573">
        <w:rPr>
          <w:rFonts w:ascii="Cambria" w:eastAsia="MS Mincho" w:hAnsi="Cambria" w:cs="Times New Roman"/>
          <w:i/>
        </w:rPr>
        <w:t>определять</w:t>
      </w:r>
      <w:r w:rsidRPr="003B0573">
        <w:rPr>
          <w:rFonts w:ascii="Cambria" w:eastAsia="MS Mincho" w:hAnsi="Cambria" w:cs="Times New Roman"/>
        </w:rPr>
        <w:t xml:space="preserve">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5)  </w:t>
      </w:r>
      <w:r w:rsidRPr="003B0573">
        <w:rPr>
          <w:rFonts w:ascii="Cambria" w:eastAsia="MS Mincho" w:hAnsi="Cambria" w:cs="Times New Roman"/>
          <w:i/>
        </w:rPr>
        <w:t>раскрывать смысл</w:t>
      </w:r>
      <w:r w:rsidRPr="003B0573">
        <w:rPr>
          <w:rFonts w:ascii="Cambria" w:eastAsia="MS Mincho" w:hAnsi="Cambria" w:cs="Times New Roman"/>
        </w:rPr>
        <w:t xml:space="preserve">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</w:t>
      </w:r>
      <w:proofErr w:type="gramStart"/>
      <w:r w:rsidRPr="003B0573">
        <w:rPr>
          <w:rFonts w:ascii="Cambria" w:eastAsia="MS Mincho" w:hAnsi="Cambria" w:cs="Times New Roman"/>
        </w:rPr>
        <w:t xml:space="preserve">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</w:t>
      </w:r>
      <w:r w:rsidRPr="003B0573">
        <w:rPr>
          <w:rFonts w:ascii="Cambria" w:eastAsia="MS Mincho" w:hAnsi="Cambria" w:cs="Times New Roman"/>
        </w:rPr>
        <w:br/>
        <w:t xml:space="preserve">изменении свойств элементов и их соединений в пределах малых периодов и главных подгрупп с учётом строения их атомов;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6) </w:t>
      </w:r>
      <w:r w:rsidRPr="003B0573">
        <w:rPr>
          <w:rFonts w:ascii="Cambria" w:eastAsia="MS Mincho" w:hAnsi="Cambria" w:cs="Times New Roman"/>
          <w:i/>
        </w:rPr>
        <w:t xml:space="preserve"> классифицировать</w:t>
      </w:r>
      <w:r w:rsidRPr="003B0573">
        <w:rPr>
          <w:rFonts w:ascii="Cambria" w:eastAsia="MS Mincho" w:hAnsi="Cambria" w:cs="Times New Roman"/>
        </w:rPr>
        <w:t xml:space="preserve"> химические элементы;</w:t>
      </w:r>
      <w:proofErr w:type="gramEnd"/>
      <w:r w:rsidRPr="003B0573">
        <w:rPr>
          <w:rFonts w:ascii="Cambria" w:eastAsia="MS Mincho" w:hAnsi="Cambria" w:cs="Times New Roman"/>
        </w:rPr>
        <w:t xml:space="preserve"> </w:t>
      </w:r>
      <w:proofErr w:type="gramStart"/>
      <w:r w:rsidRPr="003B0573">
        <w:rPr>
          <w:rFonts w:ascii="Cambria" w:eastAsia="MS Mincho" w:hAnsi="Cambria" w:cs="Times New Roman"/>
        </w:rPr>
        <w:t xml:space="preserve">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7)  </w:t>
      </w:r>
      <w:r w:rsidRPr="003B0573">
        <w:rPr>
          <w:rFonts w:ascii="Cambria" w:eastAsia="MS Mincho" w:hAnsi="Cambria" w:cs="Times New Roman"/>
          <w:i/>
        </w:rPr>
        <w:t xml:space="preserve">характеризовать </w:t>
      </w:r>
      <w:r w:rsidRPr="003B0573">
        <w:rPr>
          <w:rFonts w:ascii="Cambria" w:eastAsia="MS Mincho" w:hAnsi="Cambria" w:cs="Times New Roman"/>
        </w:rPr>
        <w:t xml:space="preserve"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8)  </w:t>
      </w:r>
      <w:r w:rsidRPr="003B0573">
        <w:rPr>
          <w:rFonts w:ascii="Cambria" w:eastAsia="MS Mincho" w:hAnsi="Cambria" w:cs="Times New Roman"/>
          <w:i/>
        </w:rPr>
        <w:t xml:space="preserve">составлять </w:t>
      </w:r>
      <w:r w:rsidRPr="003B0573">
        <w:rPr>
          <w:rFonts w:ascii="Cambria" w:eastAsia="MS Mincho" w:hAnsi="Cambria" w:cs="Times New Roman"/>
        </w:rPr>
        <w:t>уравнения электролитической диссоциации кислот, щелочей и солей;</w:t>
      </w:r>
      <w:proofErr w:type="gramEnd"/>
      <w:r w:rsidRPr="003B0573">
        <w:rPr>
          <w:rFonts w:ascii="Cambria" w:eastAsia="MS Mincho" w:hAnsi="Cambria" w:cs="Times New Roman"/>
        </w:rPr>
        <w:t xml:space="preserve"> </w:t>
      </w:r>
      <w:proofErr w:type="gramStart"/>
      <w:r w:rsidRPr="003B0573">
        <w:rPr>
          <w:rFonts w:ascii="Cambria" w:eastAsia="MS Mincho" w:hAnsi="Cambria" w:cs="Times New Roman"/>
        </w:rPr>
        <w:t xml:space="preserve">полные и сокращённые уравнения реакций ионного обмена; уравнения реакций, подтверждающих </w:t>
      </w:r>
      <w:r w:rsidRPr="003B0573">
        <w:rPr>
          <w:rFonts w:ascii="Cambria" w:eastAsia="MS Mincho" w:hAnsi="Cambria" w:cs="Times New Roman"/>
        </w:rPr>
        <w:br/>
        <w:t xml:space="preserve">существование генетической связи между веществами различных классов;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9)  </w:t>
      </w:r>
      <w:r w:rsidRPr="003B0573">
        <w:rPr>
          <w:rFonts w:ascii="Cambria" w:eastAsia="MS Mincho" w:hAnsi="Cambria" w:cs="Times New Roman"/>
          <w:i/>
        </w:rPr>
        <w:t>раскрывать сущность</w:t>
      </w:r>
      <w:r w:rsidRPr="003B0573">
        <w:rPr>
          <w:rFonts w:ascii="Cambria" w:eastAsia="MS Mincho" w:hAnsi="Cambria" w:cs="Times New Roman"/>
        </w:rPr>
        <w:t xml:space="preserve"> </w:t>
      </w:r>
      <w:proofErr w:type="spellStart"/>
      <w:r w:rsidRPr="003B0573">
        <w:rPr>
          <w:rFonts w:ascii="Cambria" w:eastAsia="MS Mincho" w:hAnsi="Cambria" w:cs="Times New Roman"/>
        </w:rPr>
        <w:t>окислительно</w:t>
      </w:r>
      <w:proofErr w:type="spellEnd"/>
      <w:r w:rsidRPr="003B0573">
        <w:rPr>
          <w:rFonts w:ascii="Cambria" w:eastAsia="MS Mincho" w:hAnsi="Cambria" w:cs="Times New Roman"/>
        </w:rPr>
        <w:t xml:space="preserve">-восстановительных реакций посредством составления электронного баланса этих реакций;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10) </w:t>
      </w:r>
      <w:r w:rsidRPr="003B0573">
        <w:rPr>
          <w:rFonts w:ascii="Cambria" w:eastAsia="MS Mincho" w:hAnsi="Cambria" w:cs="Times New Roman"/>
          <w:i/>
        </w:rPr>
        <w:t>прогнозировать</w:t>
      </w:r>
      <w:r w:rsidRPr="003B0573">
        <w:rPr>
          <w:rFonts w:ascii="Cambria" w:eastAsia="MS Mincho" w:hAnsi="Cambria" w:cs="Times New Roman"/>
        </w:rPr>
        <w:t xml:space="preserve"> свойства веществ в зависимости от их строения; возможности протекания химических превращений в различных условиях;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11) </w:t>
      </w:r>
      <w:r w:rsidRPr="003B0573">
        <w:rPr>
          <w:rFonts w:ascii="Cambria" w:eastAsia="MS Mincho" w:hAnsi="Cambria" w:cs="Times New Roman"/>
          <w:i/>
        </w:rPr>
        <w:t xml:space="preserve">вычислять </w:t>
      </w:r>
      <w:r w:rsidRPr="003B0573">
        <w:rPr>
          <w:rFonts w:ascii="Cambria" w:eastAsia="MS Mincho" w:hAnsi="Cambria" w:cs="Times New Roman"/>
        </w:rPr>
        <w:t>относительную молекулярную и молярную массы веществ;</w:t>
      </w:r>
      <w:proofErr w:type="gramEnd"/>
      <w:r w:rsidRPr="003B0573">
        <w:rPr>
          <w:rFonts w:ascii="Cambria" w:eastAsia="MS Mincho" w:hAnsi="Cambria" w:cs="Times New Roman"/>
        </w:rPr>
        <w:t xml:space="preserve"> </w:t>
      </w:r>
      <w:proofErr w:type="gramStart"/>
      <w:r w:rsidRPr="003B0573">
        <w:rPr>
          <w:rFonts w:ascii="Cambria" w:eastAsia="MS Mincho" w:hAnsi="Cambria" w:cs="Times New Roman"/>
        </w:rPr>
        <w:t xml:space="preserve">массовую долю </w:t>
      </w:r>
      <w:r w:rsidRPr="003B0573">
        <w:rPr>
          <w:rFonts w:ascii="Cambria" w:eastAsia="MS Mincho" w:hAnsi="Cambria" w:cs="Times New Roman"/>
        </w:rPr>
        <w:br/>
        <w:t xml:space="preserve">химического элемента по формуле соединения; массовую долю вещества в растворе; проводить расчёты по уравнению химической реакции;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12) </w:t>
      </w:r>
      <w:r w:rsidRPr="003B0573">
        <w:rPr>
          <w:rFonts w:ascii="Cambria" w:eastAsia="MS Mincho" w:hAnsi="Cambria" w:cs="Times New Roman"/>
          <w:i/>
        </w:rPr>
        <w:t>следовать</w:t>
      </w:r>
      <w:r w:rsidRPr="003B0573">
        <w:rPr>
          <w:rFonts w:ascii="Cambria" w:eastAsia="MS Mincho" w:hAnsi="Cambria" w:cs="Times New Roman"/>
        </w:rPr>
        <w:t xml:space="preserve">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  <w:proofErr w:type="gramEnd"/>
      <w:r w:rsidRPr="003B0573">
        <w:rPr>
          <w:rFonts w:ascii="Cambria" w:eastAsia="MS Mincho" w:hAnsi="Cambria" w:cs="Times New Roman"/>
        </w:rPr>
        <w:t xml:space="preserve"> </w:t>
      </w:r>
      <w:r w:rsidRPr="003B0573">
        <w:rPr>
          <w:rFonts w:ascii="Cambria" w:eastAsia="MS Mincho" w:hAnsi="Cambria" w:cs="Times New Roman"/>
        </w:rPr>
        <w:tab/>
        <w:t xml:space="preserve">13) </w:t>
      </w:r>
      <w:r w:rsidRPr="003B0573">
        <w:rPr>
          <w:rFonts w:ascii="Cambria" w:eastAsia="MS Mincho" w:hAnsi="Cambria" w:cs="Times New Roman"/>
          <w:i/>
        </w:rPr>
        <w:t>проводить</w:t>
      </w:r>
      <w:r w:rsidRPr="003B0573">
        <w:rPr>
          <w:rFonts w:ascii="Cambria" w:eastAsia="MS Mincho" w:hAnsi="Cambria" w:cs="Times New Roman"/>
        </w:rPr>
        <w:t xml:space="preserve"> реакции, подтверждающие качественный состав различных веществ: распознавать опытным путём хлори</w:t>
      </w:r>
      <w:proofErr w:type="gramStart"/>
      <w:r w:rsidRPr="003B0573">
        <w:rPr>
          <w:rFonts w:ascii="Cambria" w:eastAsia="MS Mincho" w:hAnsi="Cambria" w:cs="Times New Roman"/>
        </w:rPr>
        <w:t>д-</w:t>
      </w:r>
      <w:proofErr w:type="gramEnd"/>
      <w:r w:rsidRPr="003B0573">
        <w:rPr>
          <w:rFonts w:ascii="Cambria" w:eastAsia="MS Mincho" w:hAnsi="Cambria" w:cs="Times New Roman"/>
        </w:rPr>
        <w:t xml:space="preserve"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</w:t>
      </w:r>
      <w:r w:rsidRPr="003B0573">
        <w:rPr>
          <w:rFonts w:ascii="Cambria" w:eastAsia="MS Mincho" w:hAnsi="Cambria" w:cs="Times New Roman"/>
        </w:rPr>
        <w:br/>
      </w:r>
      <w:r w:rsidRPr="003B0573">
        <w:rPr>
          <w:rFonts w:ascii="Cambria" w:eastAsia="MS Mincho" w:hAnsi="Cambria" w:cs="Times New Roman"/>
        </w:rPr>
        <w:tab/>
        <w:t xml:space="preserve">14) </w:t>
      </w:r>
      <w:r w:rsidRPr="003B0573">
        <w:rPr>
          <w:rFonts w:ascii="Cambria" w:eastAsia="MS Mincho" w:hAnsi="Cambria" w:cs="Times New Roman"/>
          <w:i/>
        </w:rPr>
        <w:t>применять</w:t>
      </w:r>
      <w:r w:rsidRPr="003B0573">
        <w:rPr>
          <w:rFonts w:ascii="Cambria" w:eastAsia="MS Mincho" w:hAnsi="Cambria" w:cs="Times New Roman"/>
        </w:rPr>
        <w:t xml:space="preserve"> 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</w:t>
      </w:r>
      <w:proofErr w:type="gramStart"/>
      <w:r w:rsidRPr="003B0573">
        <w:rPr>
          <w:rFonts w:ascii="Cambria" w:eastAsia="MS Mincho" w:hAnsi="Cambria" w:cs="Times New Roman"/>
        </w:rPr>
        <w:t>естественно-научные</w:t>
      </w:r>
      <w:proofErr w:type="gramEnd"/>
      <w:r w:rsidRPr="003B0573">
        <w:rPr>
          <w:rFonts w:ascii="Cambria" w:eastAsia="MS Mincho" w:hAnsi="Cambria" w:cs="Times New Roman"/>
        </w:rPr>
        <w:t xml:space="preserve"> методы познания — наблюдение, измерение, моделирование, экс</w:t>
      </w:r>
      <w:r w:rsidR="003B0573" w:rsidRPr="003B0573">
        <w:rPr>
          <w:rFonts w:ascii="Cambria" w:eastAsia="MS Mincho" w:hAnsi="Cambria" w:cs="Times New Roman"/>
        </w:rPr>
        <w:t>перимент (реальный и мысленный)</w:t>
      </w:r>
      <w:r w:rsidR="0023194D">
        <w:rPr>
          <w:rFonts w:ascii="Cambria" w:eastAsia="MS Mincho" w:hAnsi="Cambria" w:cs="Times New Roman"/>
        </w:rPr>
        <w:t>.</w:t>
      </w:r>
    </w:p>
    <w:p w:rsidR="0023194D" w:rsidRDefault="0023194D" w:rsidP="00403F7D">
      <w:pPr>
        <w:spacing w:after="200" w:line="276" w:lineRule="auto"/>
        <w:rPr>
          <w:rFonts w:ascii="Cambria" w:eastAsia="MS Mincho" w:hAnsi="Cambria" w:cs="Times New Roman"/>
        </w:rPr>
      </w:pPr>
    </w:p>
    <w:p w:rsidR="0023194D" w:rsidRPr="008D5FC6" w:rsidRDefault="0023194D" w:rsidP="0023194D">
      <w:pPr>
        <w:autoSpaceDE w:val="0"/>
        <w:autoSpaceDN w:val="0"/>
        <w:spacing w:after="0" w:line="276" w:lineRule="auto"/>
        <w:ind w:firstLine="180"/>
        <w:rPr>
          <w:rFonts w:ascii="Times New Roman" w:eastAsia="MS Mincho" w:hAnsi="Times New Roman" w:cs="Times New Roman"/>
          <w:sz w:val="24"/>
          <w:szCs w:val="24"/>
        </w:rPr>
      </w:pPr>
      <w:r w:rsidRPr="0023194D">
        <w:rPr>
          <w:rFonts w:ascii="Times New Roman" w:eastAsia="MS Mincho" w:hAnsi="Times New Roman" w:cs="Times New Roman"/>
          <w:b/>
          <w:color w:val="0D0D0D" w:themeColor="text1" w:themeTint="F2"/>
          <w:sz w:val="24"/>
          <w:szCs w:val="24"/>
        </w:rPr>
        <w:t>Рабочая программа составлена с учётом модуля «Школьный урок»,</w:t>
      </w:r>
      <w:r w:rsidRPr="008D5FC6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</w:rPr>
        <w:t xml:space="preserve"> в котором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представлены виды и формы деятельности, обеспечивающие реализацию воспитательного потенциала урока.  </w:t>
      </w:r>
    </w:p>
    <w:p w:rsidR="0023194D" w:rsidRPr="008D5FC6" w:rsidRDefault="0023194D" w:rsidP="0023194D">
      <w:pPr>
        <w:autoSpaceDE w:val="0"/>
        <w:autoSpaceDN w:val="0"/>
        <w:spacing w:before="166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      Реализация воспитательного потенциала урока предполагает следующие виды работ:</w:t>
      </w:r>
    </w:p>
    <w:p w:rsidR="0023194D" w:rsidRPr="008D5FC6" w:rsidRDefault="0023194D" w:rsidP="0023194D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</w:t>
      </w:r>
    </w:p>
    <w:p w:rsidR="0023194D" w:rsidRPr="008D5FC6" w:rsidRDefault="0023194D" w:rsidP="0023194D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23194D" w:rsidRPr="008D5FC6" w:rsidRDefault="0023194D" w:rsidP="0023194D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Проведение событийн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ых уроков, уроков – экскурсий,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которые расширяют образовательное пространство предмета, воспитывают уваж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ение к историческим личностям, </w:t>
      </w:r>
      <w:r w:rsidRPr="008D5FC6">
        <w:rPr>
          <w:rFonts w:ascii="Times New Roman" w:eastAsia="MS Mincho" w:hAnsi="Times New Roman" w:cs="Times New Roman"/>
          <w:sz w:val="24"/>
          <w:szCs w:val="24"/>
        </w:rPr>
        <w:t>людям науки, воспитывают любовь к прекрасному,  к природе, к родному краю.</w:t>
      </w:r>
      <w:proofErr w:type="gramEnd"/>
    </w:p>
    <w:p w:rsidR="0023194D" w:rsidRPr="008D5FC6" w:rsidRDefault="0023194D" w:rsidP="0023194D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Использование ИКТ-технологий, которые подд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ерживают современные активности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3194D" w:rsidRPr="008D5FC6" w:rsidRDefault="0023194D" w:rsidP="0023194D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23194D" w:rsidRPr="008D5FC6" w:rsidRDefault="0023194D" w:rsidP="0023194D">
      <w:pPr>
        <w:numPr>
          <w:ilvl w:val="0"/>
          <w:numId w:val="1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23194D" w:rsidRPr="008D5FC6" w:rsidRDefault="0023194D" w:rsidP="0023194D">
      <w:pPr>
        <w:autoSpaceDE w:val="0"/>
        <w:autoSpaceDN w:val="0"/>
        <w:spacing w:before="166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присоединения;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целостного восприятия и мышления;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чувствования;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мотивации;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личности;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группы;</w:t>
      </w:r>
    </w:p>
    <w:p w:rsidR="0023194D" w:rsidRPr="008D5FC6" w:rsidRDefault="0023194D" w:rsidP="0023194D">
      <w:pPr>
        <w:numPr>
          <w:ilvl w:val="0"/>
          <w:numId w:val="2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технология развития ресурса успеха.</w:t>
      </w:r>
    </w:p>
    <w:p w:rsidR="0023194D" w:rsidRPr="008D5FC6" w:rsidRDefault="0023194D" w:rsidP="0023194D">
      <w:pPr>
        <w:autoSpaceDE w:val="0"/>
        <w:autoSpaceDN w:val="0"/>
        <w:spacing w:before="100" w:beforeAutospacing="1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8D5FC6">
        <w:rPr>
          <w:rFonts w:ascii="Times New Roman" w:eastAsia="MS Mincho" w:hAnsi="Times New Roman" w:cs="Times New Roman"/>
          <w:sz w:val="24"/>
          <w:szCs w:val="24"/>
        </w:rPr>
        <w:t>содержательный</w:t>
      </w:r>
      <w:proofErr w:type="gramEnd"/>
      <w:r w:rsidRPr="008D5FC6">
        <w:rPr>
          <w:rFonts w:ascii="Times New Roman" w:eastAsia="MS Mincho" w:hAnsi="Times New Roman" w:cs="Times New Roman"/>
          <w:sz w:val="24"/>
          <w:szCs w:val="24"/>
        </w:rPr>
        <w:t>, коммуникативный, управленческий, психологический, социокультурный.</w:t>
      </w:r>
    </w:p>
    <w:p w:rsidR="0023194D" w:rsidRPr="008D5FC6" w:rsidRDefault="0023194D" w:rsidP="0023194D">
      <w:pPr>
        <w:autoSpaceDE w:val="0"/>
        <w:autoSpaceDN w:val="0"/>
        <w:spacing w:before="120" w:after="0" w:line="276" w:lineRule="auto"/>
        <w:ind w:right="144" w:firstLine="180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23194D" w:rsidRPr="008D5FC6" w:rsidRDefault="0023194D" w:rsidP="0023194D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освоению социокультурных и духовно-нравственных категорий на уровне личностного развития;</w:t>
      </w:r>
    </w:p>
    <w:p w:rsidR="0023194D" w:rsidRPr="008D5FC6" w:rsidRDefault="0023194D" w:rsidP="0023194D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развитию эффективного общения;</w:t>
      </w:r>
    </w:p>
    <w:p w:rsidR="0023194D" w:rsidRPr="008D5FC6" w:rsidRDefault="0023194D" w:rsidP="0023194D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развитию управленческих способностей;</w:t>
      </w:r>
    </w:p>
    <w:p w:rsidR="0023194D" w:rsidRPr="008D5FC6" w:rsidRDefault="0023194D" w:rsidP="0023194D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формированию мотивации на совместное достижение значимых результатов;</w:t>
      </w:r>
    </w:p>
    <w:p w:rsidR="0023194D" w:rsidRPr="008D5FC6" w:rsidRDefault="0023194D" w:rsidP="0023194D">
      <w:pPr>
        <w:numPr>
          <w:ilvl w:val="0"/>
          <w:numId w:val="3"/>
        </w:numPr>
        <w:autoSpaceDE w:val="0"/>
        <w:autoSpaceDN w:val="0"/>
        <w:spacing w:after="0" w:line="276" w:lineRule="auto"/>
        <w:ind w:right="144"/>
        <w:rPr>
          <w:rFonts w:ascii="Times New Roman" w:eastAsia="MS Mincho" w:hAnsi="Times New Roman" w:cs="Times New Roman"/>
          <w:sz w:val="24"/>
          <w:szCs w:val="24"/>
        </w:rPr>
      </w:pPr>
      <w:r w:rsidRPr="008D5FC6">
        <w:rPr>
          <w:rFonts w:ascii="Times New Roman" w:eastAsia="MS Mincho" w:hAnsi="Times New Roman" w:cs="Times New Roman"/>
          <w:sz w:val="24"/>
          <w:szCs w:val="24"/>
        </w:rPr>
        <w:t>приобретению социокультурного опыта.</w:t>
      </w:r>
    </w:p>
    <w:p w:rsidR="0023194D" w:rsidRPr="008D5FC6" w:rsidRDefault="0023194D" w:rsidP="0023194D">
      <w:pPr>
        <w:autoSpaceDE w:val="0"/>
        <w:autoSpaceDN w:val="0"/>
        <w:spacing w:after="78" w:line="220" w:lineRule="exact"/>
        <w:rPr>
          <w:rFonts w:ascii="Cambria" w:eastAsia="MS Mincho" w:hAnsi="Cambria" w:cs="Times New Roman"/>
        </w:rPr>
      </w:pPr>
    </w:p>
    <w:p w:rsidR="0023194D" w:rsidRPr="008D5FC6" w:rsidRDefault="0023194D" w:rsidP="0023194D">
      <w:pPr>
        <w:spacing w:after="200" w:line="276" w:lineRule="auto"/>
        <w:rPr>
          <w:rFonts w:ascii="Calibri" w:eastAsia="Calibri" w:hAnsi="Calibri" w:cs="Times New Roman"/>
        </w:rPr>
      </w:pPr>
    </w:p>
    <w:p w:rsidR="0023194D" w:rsidRPr="00224845" w:rsidRDefault="0023194D" w:rsidP="0023194D">
      <w:pPr>
        <w:rPr>
          <w:rFonts w:ascii="Times New Roman" w:hAnsi="Times New Roman" w:cs="Times New Roman"/>
          <w:sz w:val="24"/>
          <w:szCs w:val="24"/>
        </w:rPr>
      </w:pPr>
    </w:p>
    <w:p w:rsidR="0023194D" w:rsidRPr="003B0573" w:rsidRDefault="0023194D" w:rsidP="00403F7D">
      <w:pPr>
        <w:spacing w:after="200" w:line="276" w:lineRule="auto"/>
        <w:rPr>
          <w:rFonts w:ascii="Cambria" w:eastAsia="MS Mincho" w:hAnsi="Cambria" w:cs="Times New Roman"/>
        </w:rPr>
        <w:sectPr w:rsidR="0023194D" w:rsidRPr="003B0573">
          <w:pgSz w:w="11900" w:h="16840"/>
          <w:pgMar w:top="286" w:right="788" w:bottom="1440" w:left="666" w:header="720" w:footer="720" w:gutter="0"/>
          <w:cols w:space="720" w:equalWidth="0">
            <w:col w:w="10446" w:space="0"/>
          </w:cols>
          <w:docGrid w:linePitch="360"/>
        </w:sectPr>
      </w:pPr>
    </w:p>
    <w:p w:rsidR="00403F7D" w:rsidRPr="003B0573" w:rsidRDefault="003B0573" w:rsidP="003B0573">
      <w:pPr>
        <w:autoSpaceDE w:val="0"/>
        <w:autoSpaceDN w:val="0"/>
        <w:spacing w:after="258" w:line="233" w:lineRule="auto"/>
        <w:rPr>
          <w:rFonts w:ascii="Cambria" w:eastAsia="MS Mincho" w:hAnsi="Cambria" w:cs="Times New Roman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 xml:space="preserve">                                                                                                                     </w:t>
      </w:r>
      <w:r w:rsidR="00403F7D" w:rsidRPr="00403F7D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en-US"/>
        </w:rPr>
        <w:t xml:space="preserve">ТЕМАТИЧЕСКОЕ ПЛАНИРОВАНИЕ </w:t>
      </w:r>
    </w:p>
    <w:tbl>
      <w:tblPr>
        <w:tblW w:w="1488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851"/>
        <w:gridCol w:w="1134"/>
        <w:gridCol w:w="1411"/>
        <w:gridCol w:w="5394"/>
      </w:tblGrid>
      <w:tr w:rsidR="003B0573" w:rsidRPr="00403F7D" w:rsidTr="00064C6F">
        <w:trPr>
          <w:trHeight w:hRule="exact" w:val="3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403F7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Количество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5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3B0573" w:rsidRPr="00403F7D" w:rsidTr="00064C6F">
        <w:trPr>
          <w:trHeight w:hRule="exact" w:val="10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403F7D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403F7D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403F7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5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403F7D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B0573" w:rsidRPr="00403F7D" w:rsidTr="00064C6F">
        <w:trPr>
          <w:trHeight w:hRule="exact" w:val="423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3B0573" w:rsidRDefault="003B0573" w:rsidP="00403F7D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 1. Вещество и химические реакции</w:t>
            </w:r>
          </w:p>
        </w:tc>
      </w:tr>
      <w:tr w:rsidR="003B0573" w:rsidRPr="004C015F" w:rsidTr="00064C6F">
        <w:trPr>
          <w:trHeight w:hRule="exact" w:val="20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80" w:after="0" w:line="254" w:lineRule="auto"/>
              <w:ind w:left="72" w:righ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https://resh.edu.ru/subject/lesson/3093/main/ https://resh.edu.ru/subject/lesson/2048/main/ https://resh.edu.ru/subject/lesson/2438/main/ https://resh.edu.ru/subject/lesson/2445/main/ https://resh.edu.ru/subject/lesson/2442/main/ https://resh.edu.ru/subject/lesson/2055/main/ https://resh.edu.ru/subject/lesson/2054/main/</w:t>
            </w:r>
          </w:p>
        </w:tc>
      </w:tr>
      <w:tr w:rsidR="003B0573" w:rsidRPr="004C015F" w:rsidTr="00064C6F">
        <w:trPr>
          <w:trHeight w:hRule="exact"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Основные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закономерности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химических</w:t>
            </w:r>
            <w:proofErr w:type="spellEnd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en-US"/>
              </w:rPr>
              <w:t>реакций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3B0573" w:rsidRDefault="003B0573" w:rsidP="003B0573">
            <w:pPr>
              <w:autoSpaceDE w:val="0"/>
              <w:autoSpaceDN w:val="0"/>
              <w:spacing w:before="78" w:after="0" w:line="250" w:lineRule="auto"/>
              <w:ind w:left="72" w:right="7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://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resh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subject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lesson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/2104/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main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/ 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://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resh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subject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lesson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/2437/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main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/ 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://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resh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subject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lesson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/2102/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main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/ 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://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resh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subject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lesson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/2103/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main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</w:p>
        </w:tc>
      </w:tr>
      <w:tr w:rsidR="003B0573" w:rsidRPr="004C015F" w:rsidTr="00064C6F">
        <w:trPr>
          <w:trHeight w:hRule="exact"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3B0573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https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://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resh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edu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ru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subject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lesson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/1518/</w:t>
            </w: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main</w:t>
            </w:r>
            <w:r w:rsidRPr="003B057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/</w:t>
            </w:r>
          </w:p>
        </w:tc>
      </w:tr>
      <w:tr w:rsidR="003B0573" w:rsidRPr="003B0573" w:rsidTr="00064C6F">
        <w:trPr>
          <w:trHeight w:hRule="exact"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064C6F" w:rsidP="003B057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Общая характеристика </w:t>
            </w:r>
            <w:r w:rsidR="003B0573"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химических элементов VIIА-группы. Галогены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https://resh.edu.ru/subject/lesson/2075/main</w:t>
            </w:r>
          </w:p>
        </w:tc>
      </w:tr>
      <w:tr w:rsidR="003B0573" w:rsidRPr="003B0573" w:rsidTr="00064C6F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Общая характеристика </w:t>
            </w: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br/>
              <w:t>химических элементов VIА-группы. Сера и её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https://resh.edu.ru/subject/lesson/2434/main/ https://resh.edu.ru/subject/lesson/2076/main/ https://resh.edu.ru/subject/lesson/2077/main/</w:t>
            </w:r>
          </w:p>
        </w:tc>
      </w:tr>
      <w:tr w:rsidR="003B0573" w:rsidRPr="003B0573" w:rsidTr="00064C6F">
        <w:trPr>
          <w:trHeight w:hRule="exact" w:val="1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Общая характеристика </w:t>
            </w: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br/>
              <w:t>химических элементов VА-группы. Азот, фосфор и их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https://resh.edu.ru/subject/lesson/2078/main/ https://resh.edu.ru/subject/lesson/2073/main/</w:t>
            </w:r>
          </w:p>
        </w:tc>
      </w:tr>
      <w:tr w:rsidR="003B0573" w:rsidRPr="003B0573" w:rsidTr="00064C6F">
        <w:trPr>
          <w:trHeight w:hRule="exact"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Общая характеристика </w:t>
            </w: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br/>
              <w:t>химических элементов IVА-группы.</w:t>
            </w:r>
          </w:p>
          <w:p w:rsidR="003B0573" w:rsidRPr="00403F7D" w:rsidRDefault="003B0573" w:rsidP="003B057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Углерод и кремний и их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403F7D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https://resh.edu.ru/subject/lesson/2072/main/ https://resh.edu.ru/subject/lesson/2071/main/ https://resh.edu.ru/subject/lesson/2070/main/ https://resh.edu.ru/subject/lesson/2069/main/</w:t>
            </w:r>
          </w:p>
        </w:tc>
      </w:tr>
      <w:tr w:rsidR="003B0573" w:rsidRPr="003B0573" w:rsidTr="00064C6F">
        <w:trPr>
          <w:trHeight w:hRule="exact"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EB2C7A" w:rsidRDefault="003B0573" w:rsidP="003B057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  <w:p w:rsidR="003B0573" w:rsidRPr="00EB2C7A" w:rsidRDefault="003B0573" w:rsidP="003B057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EB2C7A" w:rsidRDefault="003B0573" w:rsidP="003B0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50" w:lineRule="auto"/>
              <w:ind w:left="72" w:righ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73" w:rsidRPr="00403F7D" w:rsidRDefault="003B0573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064C6F" w:rsidRPr="003B0573" w:rsidTr="00064C6F">
        <w:trPr>
          <w:trHeight w:hRule="exact" w:val="421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403F7D" w:rsidRDefault="00064C6F" w:rsidP="003B057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3. Металлы и их соединения</w:t>
            </w:r>
          </w:p>
        </w:tc>
      </w:tr>
      <w:tr w:rsidR="00064C6F" w:rsidRPr="003B0573" w:rsidTr="00064C6F">
        <w:trPr>
          <w:trHeight w:hRule="exact"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Общие свойства металлов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47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https://resh.edu.ru/subject/lesson/1607/main/ https://mosobr.tv/release/7942 </w:t>
            </w:r>
            <w:r w:rsidRPr="00EB2C7A">
              <w:rPr>
                <w:sz w:val="24"/>
                <w:szCs w:val="24"/>
              </w:rPr>
              <w:br/>
            </w: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https://mosobr.tv/release/7974</w:t>
            </w:r>
          </w:p>
        </w:tc>
      </w:tr>
      <w:tr w:rsidR="00064C6F" w:rsidRPr="003B0573" w:rsidTr="00064C6F">
        <w:trPr>
          <w:trHeight w:hRule="exact"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jc w:val="center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Важнейшие металлы и их соединения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50" w:lineRule="auto"/>
              <w:ind w:left="72" w:right="72"/>
              <w:jc w:val="both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https://resh.edu.ru/subject/lesson/1602/main/ https://resh.edu.ru/subject/lesson/3124/main/ https://resh.edu.ru/subject/lesson/1604/main/ https://resh.edu.ru/subject/lesson/1605/main/</w:t>
            </w:r>
          </w:p>
        </w:tc>
      </w:tr>
      <w:tr w:rsidR="00064C6F" w:rsidRPr="003B0573" w:rsidTr="00064C6F">
        <w:trPr>
          <w:trHeight w:hRule="exact"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064C6F" w:rsidRPr="003B0573" w:rsidTr="00064C6F">
        <w:trPr>
          <w:trHeight w:hRule="exact" w:val="413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 4.  Химия и окружающая среда</w:t>
            </w:r>
          </w:p>
        </w:tc>
      </w:tr>
      <w:tr w:rsidR="00064C6F" w:rsidRPr="003B0573" w:rsidTr="00064C6F">
        <w:trPr>
          <w:trHeight w:hRule="exact" w:val="1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Вещества и материалы в жизни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https://resh.edu.ru/subject/lesson/1608/main/ https://resh.edu.ru/subject/lesson/2066/main/ https://resh.edu.ru/subject/lesson/2065/main/ https://resh.edu.ru/subject/lesson/1609/main/ https://resh.edu.ru/subject/lesson/2435/main/</w:t>
            </w:r>
          </w:p>
        </w:tc>
      </w:tr>
      <w:tr w:rsidR="00064C6F" w:rsidRPr="003B0573" w:rsidTr="00064C6F">
        <w:trPr>
          <w:trHeight w:hRule="exact" w:val="5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 по разделу:</w:t>
            </w:r>
          </w:p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50" w:lineRule="auto"/>
              <w:ind w:left="72" w:righ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064C6F" w:rsidRPr="003B0573" w:rsidTr="00064C6F">
        <w:trPr>
          <w:trHeight w:hRule="exact"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50" w:lineRule="auto"/>
              <w:ind w:left="72" w:right="7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064C6F" w:rsidRPr="003B0573" w:rsidTr="00064C6F">
        <w:trPr>
          <w:trHeight w:hRule="exact"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sz w:val="24"/>
                <w:szCs w:val="24"/>
              </w:rPr>
            </w:pPr>
            <w:r w:rsidRPr="00EB2C7A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ОБЩЕЕ КОЛИЧЕСТВО ЧАСОВ ПО ПРОГРАММЕ</w:t>
            </w:r>
          </w:p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4C6F" w:rsidRPr="00EB2C7A" w:rsidRDefault="00064C6F" w:rsidP="00064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6F" w:rsidRPr="00403F7D" w:rsidRDefault="00064C6F" w:rsidP="00064C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4653CE" w:rsidRDefault="004653CE"/>
    <w:p w:rsidR="00CB0EBB" w:rsidRDefault="00CB0EBB"/>
    <w:p w:rsidR="00477BCA" w:rsidRDefault="00CB0EBB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lastRenderedPageBreak/>
        <w:t xml:space="preserve">                                                                                                                    </w:t>
      </w:r>
      <w:r w:rsidR="00477BCA" w:rsidRPr="00477BCA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ПОУРОЧНОЕ ПЛАНИРОВАНИЕ</w:t>
      </w:r>
    </w:p>
    <w:tbl>
      <w:tblPr>
        <w:tblW w:w="148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851"/>
        <w:gridCol w:w="1134"/>
        <w:gridCol w:w="1276"/>
        <w:gridCol w:w="2693"/>
      </w:tblGrid>
      <w:tr w:rsidR="00CB0EBB" w:rsidRPr="00477BCA" w:rsidTr="00CB0EBB">
        <w:trPr>
          <w:trHeight w:hRule="exact" w:val="4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№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п/п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Виды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формы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контроля</w:t>
            </w:r>
            <w:proofErr w:type="spellEnd"/>
          </w:p>
        </w:tc>
      </w:tr>
      <w:tr w:rsidR="00CB0EBB" w:rsidRPr="00477BCA" w:rsidTr="00CB0EBB">
        <w:trPr>
          <w:trHeight w:hRule="exact" w:val="10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BB" w:rsidRPr="00477BCA" w:rsidRDefault="00CB0EBB" w:rsidP="00477BCA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B0EBB" w:rsidRPr="00477BCA" w:rsidRDefault="00CB0EBB" w:rsidP="00477BCA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EBB" w:rsidRPr="00477BCA" w:rsidRDefault="00CB0EBB" w:rsidP="00477BCA">
            <w:pPr>
              <w:spacing w:after="200" w:line="276" w:lineRule="auto"/>
              <w:rPr>
                <w:rFonts w:ascii="Cambria" w:eastAsia="MS Mincho" w:hAnsi="Cambria" w:cs="Times New Roman"/>
                <w:lang w:val="en-US"/>
              </w:rPr>
            </w:pPr>
          </w:p>
        </w:tc>
      </w:tr>
      <w:tr w:rsidR="00CB0EBB" w:rsidRPr="00477BCA" w:rsidTr="00CB0EBB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Cambria" w:eastAsia="MS Mincho" w:hAnsi="Cambria" w:cs="Times New Roman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 в кабинете химии. Строение атома. Периодический закон и ПСХЭ Д.И. Менделеева в свете строения атома.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851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</w:p>
        </w:tc>
        <w:tc>
          <w:tcPr>
            <w:tcW w:w="82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Химическая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связь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вещества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Cambria" w:eastAsia="MS Mincho" w:hAnsi="Cambria" w:cs="Times New Roman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классы неорганических веществ, их связь между собой.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8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Окислительно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–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восстановительные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реакции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8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432"/>
              <w:rPr>
                <w:rFonts w:ascii="Cambria" w:eastAsia="MS Mincho" w:hAnsi="Cambria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Тепловой эффект хим. Ре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акции. Расчеты по термохимическим уравнениям.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Скорость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химических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реакций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8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288"/>
              <w:rPr>
                <w:rFonts w:ascii="Cambria" w:eastAsia="MS Mincho" w:hAnsi="Cambria" w:cs="Times New Roman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№1. Изучение влияния условий проведения химической реакции на ее скорость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Cambria" w:eastAsia="MS Mincho" w:hAnsi="Cambria" w:cs="Times New Roman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Обратимые реакции. Понятие о химическом равновесии.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76" w:lineRule="auto"/>
              <w:ind w:left="72" w:right="144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Cambria" w:eastAsia="MS Mincho" w:hAnsi="Cambria" w:cs="Times New Roman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RPr="00477BCA" w:rsidTr="00CB0EBB">
        <w:trPr>
          <w:trHeight w:hRule="exact" w:val="4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Cambria" w:eastAsia="MS Mincho" w:hAnsi="Cambria" w:cs="Times New Roman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знаний. Решение задач.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Cambria" w:eastAsia="MS Mincho" w:hAnsi="Cambria" w:cs="Times New Roman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Зачет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Сущность процесса электролитической диссоциации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Диссоциация кислот, оснований и солей. Слабые и сильные электролиты.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Степень диссоциации.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Реакции ионного обмена.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Гидролиз солей.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№2.Решение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​ментальных задач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«Свойства кислот, оснований и солей как электролитов».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и систематизация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№1 по теме: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галогенов.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Хлор.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Хлороводород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</w:rPr>
              <w:t>: получение и свойства. Соляная кислота и ее соли.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477BCA" w:rsidRDefault="00CB0EBB" w:rsidP="00477BC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477B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Получение соляной кислоты и изучение ее свойств.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работа;</w:t>
            </w:r>
          </w:p>
        </w:tc>
      </w:tr>
      <w:tr w:rsidR="00CB0EBB" w:rsidTr="00CB0EBB">
        <w:trPr>
          <w:trHeight w:hRule="exact"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кислорода и серы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Письменный контроль;</w:t>
            </w:r>
          </w:p>
        </w:tc>
      </w:tr>
      <w:tr w:rsidR="00CB0EBB" w:rsidTr="00CB0EBB">
        <w:trPr>
          <w:trHeight w:hRule="exact"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Свойства и применение серы.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Сероводород. Сульфиды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Оксид серы (IV). Сернистая кислота.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Оксид серы (VI). Серная кислота.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 №4.</w:t>
            </w:r>
          </w:p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Решение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​ментальных задач по теме «Кислород и сера».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№2 по темам: «Галогены»,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«Кислород и сера.»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азота и фосфора. Физические и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химические свойства азота.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10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Аммиак.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№5.Получение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амми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​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изучение его свойств.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Соли аммония.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Азотная кислота.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10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34.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Соли азотной кислоты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Фосфор.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Оксид фосфора (V).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Фосфорная кислота и ее соли.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CB0EB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углерода и кремния. Аллотропия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углерода.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Химические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свойства углерода.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Адсорбция.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Оксид углерода (II) - уга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рный газ. Оксид углерода (IV) -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углекислый газ.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Угольная кислота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ее соли. Круговорот углерода в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№6. Получение оксида углерода (IV) и изучение его свойств.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​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знавание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карбонатов.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Кремний. Оксид кремния (IV)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Кремниевая кислота и ее соли. Стекло. Цемент.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систематизация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нтрольная работа №3 по темам: «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Азот и фосфор.»,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«Углерод и кремний».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45.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металлов.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металлов в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природе и общие способы их получения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Химические свойства металлов.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Электрохимический ряд напряжений металлов. Сплавы.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Щелочные металлы.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Магний. Щелочноземельные металлы.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Важнейшие соединения кальция. Жесткость 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Алюминий.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Важнейшие соединения алюминия.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Железо.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Соединения железа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 №7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тальных задач по теме «Металлы».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Практическая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10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системати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зация изученного.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56.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 №4 по теме: «Общие свойства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металлов».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Органическая химия.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Предельные (насыщенные) и непредельные углеводороды.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Письменный контроль;</w:t>
            </w:r>
          </w:p>
        </w:tc>
      </w:tr>
      <w:tr w:rsidR="00CB0EBB" w:rsidTr="00CB0EBB">
        <w:trPr>
          <w:trHeight w:hRule="exact" w:val="7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58.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Производные углеводородов. Спирты.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Письменный контроль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59.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CB0EB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Карбоновые кислоты.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эфиры. Жиры. Углеводы.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Письменный контроль;</w:t>
            </w:r>
          </w:p>
        </w:tc>
      </w:tr>
      <w:tr w:rsidR="00CB0EBB" w:rsidTr="00CB0EBB">
        <w:trPr>
          <w:trHeight w:hRule="exact"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60.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Аминокислоты. Белки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Устный опрос; </w:t>
            </w: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Письменный контроль;</w:t>
            </w:r>
          </w:p>
        </w:tc>
      </w:tr>
      <w:tr w:rsidR="00CB0EBB" w:rsidTr="00CB0EBB">
        <w:trPr>
          <w:trHeight w:hRule="exact"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B0EBB">
              <w:rPr>
                <w:rFonts w:ascii="Times New Roman" w:eastAsia="Times New Roman" w:hAnsi="Times New Roman" w:cs="Times New Roman"/>
                <w:color w:val="000000"/>
                <w:sz w:val="24"/>
              </w:rPr>
              <w:t>61.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систематизация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теме «Первоначальные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представления об органических веществах»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Зачет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62.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аний,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полученных в 9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63.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знаний, полученных в 9 классе.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64.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№5 (Итоговая).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65.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66.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67.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trHeight w:hRule="exact" w:val="8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68.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Pr="00A62489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Устный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опрос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; </w:t>
            </w:r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br/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Письменный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A6248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;</w:t>
            </w:r>
          </w:p>
        </w:tc>
      </w:tr>
      <w:tr w:rsidR="00CB0EBB" w:rsidTr="00CB0EBB">
        <w:trPr>
          <w:gridAfter w:val="2"/>
          <w:wAfter w:w="3969" w:type="dxa"/>
          <w:trHeight w:hRule="exact" w:val="808"/>
        </w:trPr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B0EBB" w:rsidRPr="00706417" w:rsidRDefault="00CB0EBB" w:rsidP="00A62489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706417"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Default="00CB0EBB" w:rsidP="00A6248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0EBB" w:rsidRDefault="00CB0EBB" w:rsidP="00A624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</w:tr>
    </w:tbl>
    <w:p w:rsidR="00477BCA" w:rsidRDefault="00477BCA"/>
    <w:p w:rsidR="00A62489" w:rsidRPr="00A62489" w:rsidRDefault="00A62489" w:rsidP="00A62489">
      <w:pPr>
        <w:rPr>
          <w:b/>
        </w:rPr>
      </w:pPr>
    </w:p>
    <w:p w:rsidR="00A62489" w:rsidRDefault="00A62489"/>
    <w:sectPr w:rsidR="00A62489" w:rsidSect="00477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1C02"/>
    <w:multiLevelType w:val="multilevel"/>
    <w:tmpl w:val="7980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3749D"/>
    <w:multiLevelType w:val="multilevel"/>
    <w:tmpl w:val="03B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D4F39"/>
    <w:multiLevelType w:val="multilevel"/>
    <w:tmpl w:val="FFAC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F0"/>
    <w:rsid w:val="00027AF0"/>
    <w:rsid w:val="00064C6F"/>
    <w:rsid w:val="0023194D"/>
    <w:rsid w:val="002A4BB3"/>
    <w:rsid w:val="003B0573"/>
    <w:rsid w:val="00403F7D"/>
    <w:rsid w:val="004653CE"/>
    <w:rsid w:val="00477BCA"/>
    <w:rsid w:val="004C015F"/>
    <w:rsid w:val="00A03A91"/>
    <w:rsid w:val="00A62489"/>
    <w:rsid w:val="00CB0EBB"/>
    <w:rsid w:val="00EB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6847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dcterms:created xsi:type="dcterms:W3CDTF">2022-09-24T15:29:00Z</dcterms:created>
  <dcterms:modified xsi:type="dcterms:W3CDTF">2022-12-09T08:23:00Z</dcterms:modified>
</cp:coreProperties>
</file>